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E3" w:rsidRDefault="00650B97" w:rsidP="00650B97">
      <w:pPr>
        <w:jc w:val="center"/>
        <w:rPr>
          <w:b/>
          <w:sz w:val="28"/>
          <w:szCs w:val="28"/>
        </w:rPr>
      </w:pPr>
      <w:r w:rsidRPr="00650B97">
        <w:rPr>
          <w:rFonts w:hint="eastAsia"/>
          <w:b/>
          <w:sz w:val="28"/>
          <w:szCs w:val="28"/>
        </w:rPr>
        <w:t>暨南</w:t>
      </w:r>
      <w:r w:rsidRPr="00650B97">
        <w:rPr>
          <w:b/>
          <w:sz w:val="28"/>
          <w:szCs w:val="28"/>
        </w:rPr>
        <w:t>大学在线开放课程微视频技术标准</w:t>
      </w:r>
    </w:p>
    <w:p w:rsidR="00650B97" w:rsidRDefault="00650B97" w:rsidP="00650B97">
      <w:pPr>
        <w:jc w:val="center"/>
        <w:rPr>
          <w:b/>
          <w:sz w:val="28"/>
          <w:szCs w:val="28"/>
        </w:rPr>
      </w:pPr>
    </w:p>
    <w:tbl>
      <w:tblPr>
        <w:tblW w:w="14219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8"/>
        <w:gridCol w:w="1843"/>
        <w:gridCol w:w="3543"/>
        <w:gridCol w:w="8005"/>
      </w:tblGrid>
      <w:tr w:rsidR="00650B97" w:rsidRPr="00BD18F3" w:rsidTr="001C5BF8">
        <w:trPr>
          <w:trHeight w:val="450"/>
          <w:jc w:val="center"/>
        </w:trPr>
        <w:tc>
          <w:tcPr>
            <w:tcW w:w="82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D18F3"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分类</w:t>
            </w:r>
            <w:r w:rsidRPr="00BD18F3"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800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D18F3"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标准</w:t>
            </w:r>
          </w:p>
        </w:tc>
      </w:tr>
      <w:tr w:rsidR="00650B97" w:rsidRPr="00BD18F3" w:rsidTr="001C5BF8">
        <w:trPr>
          <w:trHeight w:val="450"/>
          <w:jc w:val="center"/>
        </w:trPr>
        <w:tc>
          <w:tcPr>
            <w:tcW w:w="82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50B97" w:rsidRPr="00706466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 w:rsidRPr="00706466">
              <w:rPr>
                <w:rFonts w:ascii="宋体" w:eastAsia="宋体" w:cs="宋体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  <w:p w:rsidR="00650B97" w:rsidRPr="00706466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50B97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视频</w:t>
            </w:r>
          </w:p>
        </w:tc>
        <w:tc>
          <w:tcPr>
            <w:tcW w:w="35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视频长度</w:t>
            </w:r>
          </w:p>
        </w:tc>
        <w:tc>
          <w:tcPr>
            <w:tcW w:w="800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BD18F3" w:rsidRDefault="0011106D" w:rsidP="0011106D">
            <w:pPr>
              <w:autoSpaceDE w:val="0"/>
              <w:autoSpaceDN w:val="0"/>
              <w:adjustRightInd w:val="0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一般</w:t>
            </w:r>
            <w:r w:rsidR="00343C91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每段微视频</w:t>
            </w:r>
            <w:r w:rsidR="00650B9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="00650B9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-15</w:t>
            </w:r>
            <w:r w:rsidR="00650B9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分钟</w:t>
            </w:r>
            <w:r w:rsidR="00650B9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之间</w:t>
            </w:r>
          </w:p>
        </w:tc>
      </w:tr>
      <w:tr w:rsidR="00650B97" w:rsidRPr="00BD18F3" w:rsidTr="001C5BF8">
        <w:trPr>
          <w:trHeight w:val="519"/>
          <w:jc w:val="center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视频编码方式 </w:t>
            </w: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Verdana"/>
                <w:color w:val="000000"/>
                <w:kern w:val="0"/>
                <w:sz w:val="24"/>
                <w:szCs w:val="24"/>
              </w:rPr>
              <w:t>H.264.mp4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（视频压缩采用</w:t>
            </w:r>
            <w:r>
              <w:rPr>
                <w:rFonts w:ascii="Verdana" w:eastAsia="宋体" w:hAnsi="Verdana" w:cs="Verdana"/>
                <w:color w:val="000000"/>
                <w:kern w:val="0"/>
                <w:sz w:val="24"/>
                <w:szCs w:val="24"/>
              </w:rPr>
              <w:t xml:space="preserve">H.264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编码方式，封装格式采用</w:t>
            </w:r>
            <w:r>
              <w:rPr>
                <w:rFonts w:ascii="Verdana" w:eastAsia="宋体" w:hAnsi="Verdana" w:cs="Verdana"/>
                <w:color w:val="000000"/>
                <w:kern w:val="0"/>
                <w:sz w:val="24"/>
                <w:szCs w:val="24"/>
              </w:rPr>
              <w:t>MP4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650B97" w:rsidRPr="00BD18F3" w:rsidTr="001C5BF8">
        <w:trPr>
          <w:trHeight w:val="843"/>
          <w:jc w:val="center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视频分辨率 </w:t>
            </w: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存档片不低于1920x1080像素</w:t>
            </w:r>
          </w:p>
          <w:p w:rsidR="00650B97" w:rsidRDefault="00650B97" w:rsidP="001C5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网络</w:t>
            </w:r>
            <w:proofErr w:type="gramStart"/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上传片不</w:t>
            </w:r>
            <w:proofErr w:type="gramEnd"/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低于1</w:t>
            </w:r>
            <w:r w:rsidR="00E91B1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80*720像素</w:t>
            </w:r>
          </w:p>
          <w:p w:rsidR="00650B97" w:rsidRPr="00BD18F3" w:rsidRDefault="00650B97" w:rsidP="001C5BF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如高清视频文件过大，还同时需要分辨率不低于</w:t>
            </w:r>
            <w:r>
              <w:rPr>
                <w:rFonts w:ascii="Verdana" w:eastAsia="宋体" w:hAnsi="Verdana" w:cs="Verdana"/>
                <w:color w:val="000000"/>
                <w:kern w:val="0"/>
                <w:sz w:val="24"/>
                <w:szCs w:val="24"/>
              </w:rPr>
              <w:t>720*480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像素的标清视频文件</w:t>
            </w:r>
          </w:p>
        </w:tc>
      </w:tr>
      <w:tr w:rsidR="00650B97" w:rsidRPr="00BD18F3" w:rsidTr="001C5BF8">
        <w:trPr>
          <w:trHeight w:val="475"/>
          <w:jc w:val="center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视频帧率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Verdana" w:eastAsia="宋体" w:hAnsi="Verdana" w:cs="Verdana"/>
                <w:color w:val="000000"/>
                <w:kern w:val="0"/>
                <w:sz w:val="24"/>
                <w:szCs w:val="24"/>
              </w:rPr>
              <w:t>Frame Rate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Verdana" w:hAnsi="Verdana" w:cs="Verdana"/>
                <w:kern w:val="0"/>
                <w:sz w:val="24"/>
                <w:szCs w:val="24"/>
              </w:rPr>
            </w:pPr>
            <w:r>
              <w:rPr>
                <w:rFonts w:ascii="Verdana" w:hAnsi="Verdana" w:cs="Verdana"/>
                <w:kern w:val="0"/>
                <w:sz w:val="24"/>
                <w:szCs w:val="24"/>
              </w:rPr>
              <w:t xml:space="preserve">25 fps </w:t>
            </w:r>
            <w:r>
              <w:rPr>
                <w:rFonts w:ascii="宋体" w:eastAsia="宋体" w:hAnsi="Verdana" w:cs="宋体" w:hint="eastAsia"/>
                <w:kern w:val="0"/>
                <w:sz w:val="24"/>
                <w:szCs w:val="24"/>
              </w:rPr>
              <w:t>或者</w:t>
            </w:r>
            <w:r>
              <w:rPr>
                <w:rFonts w:ascii="宋体" w:eastAsia="宋体" w:hAnsi="Verdana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Verdana" w:hAnsi="Verdana" w:cs="Verdana"/>
                <w:kern w:val="0"/>
                <w:sz w:val="24"/>
                <w:szCs w:val="24"/>
              </w:rPr>
              <w:t>29.97 fps</w:t>
            </w:r>
          </w:p>
          <w:p w:rsidR="00650B97" w:rsidRPr="00BD18F3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Verdana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Verdana" w:hAnsi="Verdana" w:cs="Verdana"/>
                <w:kern w:val="0"/>
                <w:sz w:val="24"/>
                <w:szCs w:val="24"/>
              </w:rPr>
              <w:t>fps:</w:t>
            </w:r>
            <w:r>
              <w:rPr>
                <w:rFonts w:ascii="宋体" w:eastAsia="宋体" w:hAnsi="Verdana" w:cs="宋体" w:hint="eastAsia"/>
                <w:kern w:val="0"/>
                <w:sz w:val="24"/>
                <w:szCs w:val="24"/>
              </w:rPr>
              <w:t>每秒帧数）</w:t>
            </w:r>
          </w:p>
        </w:tc>
      </w:tr>
      <w:tr w:rsidR="00650B97" w:rsidRPr="00BD18F3" w:rsidTr="001C5BF8">
        <w:trPr>
          <w:trHeight w:val="668"/>
          <w:jc w:val="center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视频码率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Verdana" w:eastAsia="宋体" w:hAnsi="Verdana" w:cs="Verdana"/>
                <w:color w:val="000000"/>
                <w:kern w:val="0"/>
                <w:sz w:val="24"/>
                <w:szCs w:val="24"/>
              </w:rPr>
              <w:t>Bit Rate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存档版本不低于8Mbps</w:t>
            </w:r>
          </w:p>
          <w:p w:rsidR="00650B97" w:rsidRPr="00BD18F3" w:rsidRDefault="00650B97" w:rsidP="001C5BF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网络发布版本不低于2Mbps </w:t>
            </w:r>
          </w:p>
        </w:tc>
      </w:tr>
      <w:tr w:rsidR="00650B97" w:rsidRPr="00BD18F3" w:rsidTr="001C5BF8">
        <w:trPr>
          <w:trHeight w:val="937"/>
          <w:jc w:val="center"/>
        </w:trPr>
        <w:tc>
          <w:tcPr>
            <w:tcW w:w="828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图像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效果</w:t>
            </w: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71306B" w:rsidRDefault="00650B97" w:rsidP="001C5B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71306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白平衡正确，无明显偏色（特效除外），无明显色差。</w:t>
            </w: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图像不过亮、不过暗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50B97" w:rsidRDefault="00650B97" w:rsidP="001C5B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人、物移动时无</w:t>
            </w:r>
            <w:proofErr w:type="gramStart"/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拖影耀光</w:t>
            </w:r>
            <w:proofErr w:type="gramEnd"/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现象；</w:t>
            </w:r>
          </w:p>
          <w:p w:rsidR="00650B97" w:rsidRDefault="00650B97" w:rsidP="001C5B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71306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图像信噪比不低于55dB，无明显杂波。</w:t>
            </w:r>
          </w:p>
          <w:p w:rsidR="00650B97" w:rsidRPr="0071306B" w:rsidRDefault="00650B97" w:rsidP="001C5B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71306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全片图像同步性能稳定，无失步现象；图像无抖动跳跃，色彩无突变，编辑点处图像稳定。</w:t>
            </w:r>
          </w:p>
          <w:p w:rsidR="00650B97" w:rsidRPr="0071306B" w:rsidRDefault="00650B97" w:rsidP="001C5BF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lastRenderedPageBreak/>
              <w:t>无其它图像质量问题</w:t>
            </w:r>
          </w:p>
        </w:tc>
      </w:tr>
      <w:tr w:rsidR="00650B97" w:rsidRPr="00BD18F3" w:rsidTr="001C5BF8">
        <w:trPr>
          <w:trHeight w:val="724"/>
          <w:jc w:val="center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0B97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音频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音频格式</w:t>
            </w:r>
            <w:r>
              <w:rPr>
                <w:rFonts w:ascii="Verdana" w:eastAsia="宋体" w:hAnsi="Verdana" w:cs="Verdana"/>
                <w:kern w:val="0"/>
                <w:sz w:val="24"/>
                <w:szCs w:val="24"/>
              </w:rPr>
              <w:t xml:space="preserve"> (Audio)</w:t>
            </w: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635CA2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双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>声道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，线性高级音频编码格式，</w:t>
            </w:r>
            <w:r>
              <w:rPr>
                <w:rFonts w:ascii="Verdana" w:eastAsia="宋体" w:hAnsi="Verdana" w:cs="Verdana"/>
                <w:kern w:val="0"/>
                <w:sz w:val="24"/>
                <w:szCs w:val="24"/>
              </w:rPr>
              <w:t>Linear AAC</w:t>
            </w:r>
            <w:r w:rsidRPr="000112C3">
              <w:rPr>
                <w:rFonts w:ascii="Verdana" w:eastAsia="宋体" w:hAnsi="Verdana" w:cs="Verdana" w:hint="eastAsia"/>
                <w:kern w:val="0"/>
                <w:sz w:val="24"/>
                <w:szCs w:val="24"/>
              </w:rPr>
              <w:t>（</w:t>
            </w:r>
            <w:r w:rsidRPr="000112C3">
              <w:rPr>
                <w:rFonts w:ascii="Verdana" w:eastAsia="宋体" w:hAnsi="Verdana" w:cs="Verdana" w:hint="eastAsia"/>
                <w:kern w:val="0"/>
                <w:sz w:val="24"/>
                <w:szCs w:val="24"/>
              </w:rPr>
              <w:t>MPEG-4 Part3</w:t>
            </w:r>
            <w:r w:rsidRPr="000112C3">
              <w:rPr>
                <w:rFonts w:ascii="Verdana" w:eastAsia="宋体" w:hAnsi="Verdana" w:cs="Verdana" w:hint="eastAsia"/>
                <w:kern w:val="0"/>
                <w:sz w:val="24"/>
                <w:szCs w:val="24"/>
              </w:rPr>
              <w:t>）</w:t>
            </w:r>
          </w:p>
        </w:tc>
      </w:tr>
      <w:tr w:rsidR="00650B97" w:rsidRPr="00BD18F3" w:rsidTr="001C5BF8">
        <w:trPr>
          <w:trHeight w:val="337"/>
          <w:jc w:val="center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音频采样率</w:t>
            </w:r>
            <w:r>
              <w:rPr>
                <w:rFonts w:ascii="Verdana" w:eastAsia="宋体" w:hAnsi="Verdana" w:cs="Verdana"/>
                <w:kern w:val="0"/>
                <w:sz w:val="24"/>
                <w:szCs w:val="24"/>
              </w:rPr>
              <w:t xml:space="preserve"> (Sample Rate)</w:t>
            </w: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采样率不低于</w:t>
            </w:r>
            <w:r w:rsidRPr="00F744D3">
              <w:rPr>
                <w:rFonts w:ascii="宋体" w:eastAsia="宋体" w:cs="宋体" w:hint="eastAsia"/>
                <w:kern w:val="0"/>
                <w:sz w:val="24"/>
                <w:szCs w:val="24"/>
              </w:rPr>
              <w:t>44.1KHz</w:t>
            </w:r>
          </w:p>
        </w:tc>
      </w:tr>
      <w:tr w:rsidR="00650B97" w:rsidRPr="00BD18F3" w:rsidTr="001C5BF8">
        <w:trPr>
          <w:trHeight w:val="542"/>
          <w:jc w:val="center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音频码率</w:t>
            </w:r>
            <w:r>
              <w:rPr>
                <w:rFonts w:ascii="Verdana" w:eastAsia="宋体" w:hAnsi="Verdana" w:cs="Verdana"/>
                <w:kern w:val="0"/>
                <w:sz w:val="24"/>
                <w:szCs w:val="24"/>
              </w:rPr>
              <w:t xml:space="preserve"> (Bit Rate)</w:t>
            </w: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71306B" w:rsidRDefault="00650B97" w:rsidP="001C5BF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71306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存档片</w:t>
            </w:r>
            <w:r w:rsidRPr="0071306B">
              <w:rPr>
                <w:rFonts w:ascii="宋体" w:eastAsia="宋体" w:cs="宋体" w:hint="eastAsia"/>
                <w:kern w:val="0"/>
                <w:sz w:val="24"/>
                <w:szCs w:val="24"/>
              </w:rPr>
              <w:t>不低于</w:t>
            </w:r>
            <w:r w:rsidRPr="0071306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1.4Mbps</w:t>
            </w:r>
          </w:p>
          <w:p w:rsidR="00650B97" w:rsidRPr="0071306B" w:rsidRDefault="00650B97" w:rsidP="001C5BF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71306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网络</w:t>
            </w:r>
            <w:proofErr w:type="gramStart"/>
            <w:r w:rsidRPr="0071306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上传片码</w:t>
            </w:r>
            <w:proofErr w:type="gramEnd"/>
            <w:r w:rsidRPr="0071306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流率不低于128Kbps</w:t>
            </w:r>
          </w:p>
        </w:tc>
      </w:tr>
      <w:tr w:rsidR="00650B97" w:rsidRPr="00BD18F3" w:rsidTr="001C5BF8">
        <w:trPr>
          <w:trHeight w:val="712"/>
          <w:jc w:val="center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音频信噪比</w:t>
            </w:r>
            <w:r>
              <w:rPr>
                <w:rFonts w:ascii="Verdana" w:eastAsia="宋体" w:hAnsi="Verdana" w:cs="Verdana"/>
                <w:kern w:val="0"/>
                <w:sz w:val="24"/>
                <w:szCs w:val="24"/>
              </w:rPr>
              <w:t xml:space="preserve"> (SNR)</w:t>
            </w: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32310E" w:rsidRDefault="00650B97" w:rsidP="001C5BF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Verdana" w:eastAsia="宋体" w:hAnsi="Verdana" w:cs="Verdana"/>
                <w:kern w:val="0"/>
                <w:sz w:val="24"/>
                <w:szCs w:val="24"/>
              </w:rPr>
            </w:pPr>
            <w:r w:rsidRPr="0032310E">
              <w:rPr>
                <w:rFonts w:ascii="宋体" w:eastAsia="宋体" w:cs="宋体" w:hint="eastAsia"/>
                <w:kern w:val="0"/>
                <w:sz w:val="24"/>
                <w:szCs w:val="24"/>
              </w:rPr>
              <w:t>不低</w:t>
            </w:r>
            <w:r w:rsidRPr="0032310E">
              <w:rPr>
                <w:rFonts w:ascii="宋体" w:eastAsia="宋体" w:cs="宋体"/>
                <w:kern w:val="0"/>
                <w:sz w:val="24"/>
                <w:szCs w:val="24"/>
              </w:rPr>
              <w:t>于</w:t>
            </w:r>
            <w:r w:rsidRPr="0032310E">
              <w:rPr>
                <w:rFonts w:ascii="Verdana" w:eastAsia="宋体" w:hAnsi="Verdana" w:cs="Verdana"/>
                <w:kern w:val="0"/>
                <w:sz w:val="24"/>
                <w:szCs w:val="24"/>
              </w:rPr>
              <w:t>48dB</w:t>
            </w:r>
          </w:p>
          <w:p w:rsidR="00650B97" w:rsidRPr="0032310E" w:rsidRDefault="00650B97" w:rsidP="001C5BF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32310E">
              <w:rPr>
                <w:rFonts w:ascii="宋体" w:eastAsia="宋体" w:cs="宋体" w:hint="eastAsia"/>
                <w:kern w:val="0"/>
                <w:sz w:val="24"/>
                <w:szCs w:val="24"/>
              </w:rPr>
              <w:t>电平指标：-12db—-8db声音无明显失真、放音过冲、过弱</w:t>
            </w:r>
            <w:r>
              <w:rPr>
                <w:rFonts w:hint="eastAsia"/>
              </w:rPr>
              <w:t>。</w:t>
            </w:r>
          </w:p>
        </w:tc>
      </w:tr>
      <w:tr w:rsidR="00650B97" w:rsidRPr="00BD18F3" w:rsidTr="001C5BF8">
        <w:trPr>
          <w:trHeight w:val="1181"/>
          <w:jc w:val="center"/>
        </w:trPr>
        <w:tc>
          <w:tcPr>
            <w:tcW w:w="828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声音效果</w:t>
            </w: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635CA2" w:rsidRDefault="00650B97" w:rsidP="00650B9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635CA2">
              <w:rPr>
                <w:rFonts w:ascii="宋体" w:eastAsia="宋体" w:cs="宋体" w:hint="eastAsia"/>
                <w:kern w:val="0"/>
                <w:sz w:val="24"/>
                <w:szCs w:val="24"/>
              </w:rPr>
              <w:t>声音和画面同步。</w:t>
            </w:r>
          </w:p>
          <w:p w:rsidR="00650B97" w:rsidRPr="00635CA2" w:rsidRDefault="00650B97" w:rsidP="00650B9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635CA2">
              <w:rPr>
                <w:rFonts w:ascii="宋体" w:eastAsia="宋体" w:cs="宋体" w:hint="eastAsia"/>
                <w:kern w:val="0"/>
                <w:sz w:val="24"/>
                <w:szCs w:val="24"/>
              </w:rPr>
              <w:t>声音无明显失真、无明显噪音、回声或其它杂音，无音量忽大忽小现象。</w:t>
            </w:r>
          </w:p>
          <w:p w:rsidR="00650B97" w:rsidRPr="00635CA2" w:rsidRDefault="00650B97" w:rsidP="00650B9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635CA2">
              <w:rPr>
                <w:rFonts w:ascii="宋体" w:eastAsia="宋体" w:cs="宋体" w:hint="eastAsia"/>
                <w:kern w:val="0"/>
                <w:sz w:val="24"/>
                <w:szCs w:val="24"/>
              </w:rPr>
              <w:t>伴音清晰、饱满、圆润，解说声与现场声无明显比例失调，解说声与背景音乐无明显比例失调。</w:t>
            </w:r>
          </w:p>
          <w:p w:rsidR="00650B97" w:rsidRPr="00635CA2" w:rsidRDefault="00650B97" w:rsidP="00650B97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635CA2">
              <w:rPr>
                <w:rFonts w:ascii="宋体" w:eastAsia="宋体" w:cs="宋体" w:hint="eastAsia"/>
                <w:kern w:val="0"/>
                <w:sz w:val="24"/>
                <w:szCs w:val="24"/>
              </w:rPr>
              <w:t>无其它声音质量问题。</w:t>
            </w:r>
          </w:p>
        </w:tc>
      </w:tr>
      <w:tr w:rsidR="00650B97" w:rsidRPr="00BD18F3" w:rsidTr="001C5BF8">
        <w:trPr>
          <w:trHeight w:val="617"/>
          <w:jc w:val="center"/>
        </w:trPr>
        <w:tc>
          <w:tcPr>
            <w:tcW w:w="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剪辑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4A5F45" w:rsidRDefault="00650B97" w:rsidP="001C5BF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剪辑</w:t>
            </w:r>
            <w:bookmarkStart w:id="0" w:name="_GoBack"/>
            <w:bookmarkEnd w:id="0"/>
            <w:r w:rsidRPr="004A5F4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流畅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4A5F4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无生硬镜头，</w:t>
            </w: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无空白帧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4A5F4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转场特效明确、自然。</w:t>
            </w:r>
          </w:p>
          <w:p w:rsidR="00650B97" w:rsidRPr="0002440D" w:rsidRDefault="00650B97" w:rsidP="001C5BF8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4A5F4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突出镜头美感，平面构图合理。</w:t>
            </w:r>
          </w:p>
        </w:tc>
      </w:tr>
      <w:tr w:rsidR="00650B97" w:rsidRPr="00BD18F3" w:rsidTr="001C5BF8">
        <w:trPr>
          <w:trHeight w:val="617"/>
          <w:jc w:val="center"/>
        </w:trPr>
        <w:tc>
          <w:tcPr>
            <w:tcW w:w="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后期动画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02440D" w:rsidRDefault="00650B97" w:rsidP="001C5BF8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02440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二、三维动画设计制作合理，贴合课程内容表现。</w:t>
            </w:r>
          </w:p>
          <w:p w:rsidR="00650B97" w:rsidRPr="0002440D" w:rsidRDefault="00650B97" w:rsidP="001C5BF8">
            <w:pPr>
              <w:pStyle w:val="a3"/>
              <w:numPr>
                <w:ilvl w:val="0"/>
                <w:numId w:val="4"/>
              </w:numPr>
              <w:spacing w:line="360" w:lineRule="auto"/>
              <w:ind w:firstLineChars="0"/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后期动画文字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后期制作的动画、显示的文字（非字幕文件），不能出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lastRenderedPageBreak/>
              <w:t>现错误，</w:t>
            </w: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同一门课程中字体风格一致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650B97" w:rsidRPr="00BD18F3" w:rsidTr="001C5BF8">
        <w:trPr>
          <w:trHeight w:val="1181"/>
          <w:jc w:val="center"/>
        </w:trPr>
        <w:tc>
          <w:tcPr>
            <w:tcW w:w="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BD18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字幕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Default="00650B97" w:rsidP="001C5BF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BD18F3">
              <w:rPr>
                <w:rFonts w:ascii="宋体" w:eastAsia="宋体" w:cs="宋体" w:hint="eastAsia"/>
                <w:kern w:val="0"/>
                <w:sz w:val="24"/>
                <w:szCs w:val="24"/>
              </w:rPr>
              <w:t>中文授课视频提供对应的中文字幕，英文授课视频提供相应的英文字幕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。</w:t>
            </w:r>
          </w:p>
          <w:p w:rsidR="00650B97" w:rsidRPr="0002440D" w:rsidRDefault="00650B97" w:rsidP="001C5BF8">
            <w:pPr>
              <w:pStyle w:val="a3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02440D">
              <w:rPr>
                <w:rFonts w:ascii="宋体" w:eastAsia="宋体" w:cs="宋体" w:hint="eastAsia"/>
                <w:kern w:val="0"/>
                <w:sz w:val="24"/>
                <w:szCs w:val="24"/>
              </w:rPr>
              <w:t>中文字幕无错别字，无口述性逻辑错误，单行显示。</w:t>
            </w:r>
          </w:p>
          <w:p w:rsidR="00650B97" w:rsidRDefault="00650B97" w:rsidP="001C5BF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02440D">
              <w:rPr>
                <w:rFonts w:ascii="宋体" w:eastAsia="宋体" w:cs="宋体" w:hint="eastAsia"/>
                <w:kern w:val="0"/>
                <w:sz w:val="24"/>
                <w:szCs w:val="24"/>
              </w:rPr>
              <w:t>英文字幕无明显的语法、拼写错误，不引起歧异，无逻辑错误，断句精确，单行或双行显示。</w:t>
            </w:r>
          </w:p>
          <w:p w:rsidR="00650B97" w:rsidRPr="00BD18F3" w:rsidRDefault="00650B97" w:rsidP="001C5BF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字幕不能固定加在视频上，必须以单独的</w:t>
            </w:r>
            <w:r>
              <w:rPr>
                <w:rFonts w:ascii="宋体" w:eastAsia="宋体" w:cs="宋体"/>
                <w:kern w:val="0"/>
                <w:sz w:val="24"/>
                <w:szCs w:val="24"/>
              </w:rPr>
              <w:t xml:space="preserve"> </w:t>
            </w:r>
            <w:r w:rsidRPr="0002440D">
              <w:rPr>
                <w:rFonts w:ascii="宋体" w:eastAsia="宋体" w:cs="宋体"/>
                <w:kern w:val="0"/>
                <w:sz w:val="24"/>
                <w:szCs w:val="24"/>
              </w:rPr>
              <w:t xml:space="preserve">SRT </w:t>
            </w: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文件格式提供。</w:t>
            </w:r>
          </w:p>
          <w:p w:rsidR="00650B97" w:rsidRPr="0002440D" w:rsidRDefault="00650B97" w:rsidP="001C5BF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02440D">
              <w:rPr>
                <w:rFonts w:ascii="宋体" w:eastAsia="宋体" w:cs="宋体"/>
                <w:kern w:val="0"/>
                <w:sz w:val="24"/>
                <w:szCs w:val="24"/>
              </w:rPr>
              <w:t>字幕采用</w:t>
            </w:r>
            <w:r w:rsidRPr="0002440D">
              <w:rPr>
                <w:rFonts w:ascii="宋体" w:eastAsia="宋体" w:cs="宋体" w:hint="eastAsia"/>
                <w:kern w:val="0"/>
                <w:sz w:val="24"/>
                <w:szCs w:val="24"/>
              </w:rPr>
              <w:t>UTF-8编码。</w:t>
            </w:r>
          </w:p>
          <w:p w:rsidR="00650B97" w:rsidRPr="0002440D" w:rsidRDefault="00650B97" w:rsidP="001C5BF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时间轴准确，字幕出现时间与视频声音一致，</w:t>
            </w:r>
            <w:proofErr w:type="gramStart"/>
            <w:r w:rsidRPr="0002440D">
              <w:rPr>
                <w:rFonts w:ascii="宋体" w:eastAsia="宋体" w:cs="宋体" w:hint="eastAsia"/>
                <w:kern w:val="0"/>
                <w:sz w:val="24"/>
                <w:szCs w:val="24"/>
              </w:rPr>
              <w:t>音频对轨误差</w:t>
            </w:r>
            <w:proofErr w:type="gramEnd"/>
            <w:r w:rsidRPr="0002440D">
              <w:rPr>
                <w:rFonts w:ascii="宋体" w:eastAsia="宋体" w:cs="宋体" w:hint="eastAsia"/>
                <w:kern w:val="0"/>
                <w:sz w:val="24"/>
                <w:szCs w:val="24"/>
              </w:rPr>
              <w:t>不超过500毫秒。</w:t>
            </w:r>
          </w:p>
        </w:tc>
      </w:tr>
      <w:tr w:rsidR="00650B97" w:rsidRPr="00BD18F3" w:rsidTr="001C5BF8">
        <w:trPr>
          <w:trHeight w:val="776"/>
          <w:jc w:val="center"/>
        </w:trPr>
        <w:tc>
          <w:tcPr>
            <w:tcW w:w="828" w:type="dxa"/>
            <w:vMerge w:val="restart"/>
            <w:tcBorders>
              <w:top w:val="single" w:sz="8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DA375B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50B97" w:rsidRPr="00DA375B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 w:rsidRPr="00DA375B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片头</w:t>
            </w:r>
            <w:r w:rsidRPr="00DA375B"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  <w:t>、片尾</w:t>
            </w:r>
            <w:r w:rsidRPr="00DA375B">
              <w:rPr>
                <w:rFonts w:ascii="宋体" w:eastAsia="宋体" w:cs="宋体" w:hint="eastAsia"/>
                <w:b/>
                <w:color w:val="000000"/>
                <w:kern w:val="0"/>
                <w:sz w:val="24"/>
                <w:szCs w:val="24"/>
              </w:rPr>
              <w:t>及</w:t>
            </w:r>
            <w:r w:rsidRPr="00DA375B"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  <w:t>宣传片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BD18F3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片头、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片尾</w:t>
            </w: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0B97" w:rsidRPr="00174A77" w:rsidRDefault="00650B97" w:rsidP="00650B9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4A7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片头或片尾的长度不超过</w:t>
            </w:r>
            <w:r w:rsidRPr="00174A77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20 </w:t>
            </w:r>
            <w:r w:rsidRPr="00174A7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秒</w:t>
            </w:r>
          </w:p>
          <w:p w:rsidR="00650B97" w:rsidRPr="00174A77" w:rsidRDefault="00650B97" w:rsidP="00650B9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4A7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片头或片尾应使用体现课程所属院校、机构特色的素材</w:t>
            </w:r>
          </w:p>
          <w:p w:rsidR="00650B97" w:rsidRPr="00174A77" w:rsidRDefault="00650B97" w:rsidP="00650B97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174A77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片头或片尾中应出现明显、不失真的课程所属院校、机构的字样和标志</w:t>
            </w:r>
          </w:p>
        </w:tc>
      </w:tr>
      <w:tr w:rsidR="00650B97" w:rsidRPr="00BD18F3" w:rsidTr="00B268A1">
        <w:trPr>
          <w:trHeight w:val="682"/>
          <w:jc w:val="center"/>
        </w:trPr>
        <w:tc>
          <w:tcPr>
            <w:tcW w:w="828" w:type="dxa"/>
            <w:vMerge/>
            <w:tcBorders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DA375B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0B97" w:rsidRPr="00DA375B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视频</w:t>
            </w:r>
            <w:r>
              <w:rPr>
                <w:rFonts w:ascii="Verdana" w:eastAsia="宋体" w:hAnsi="Verdana" w:cs="Verdana"/>
                <w:color w:val="000000"/>
                <w:kern w:val="0"/>
                <w:sz w:val="24"/>
                <w:szCs w:val="24"/>
              </w:rPr>
              <w:t>Logo</w:t>
            </w: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视频的相应位置应加上课程所属院校、机构统一设计</w:t>
            </w:r>
            <w:r>
              <w:rPr>
                <w:rFonts w:ascii="Verdana" w:eastAsia="宋体" w:hAnsi="Verdana" w:cs="Verdana"/>
                <w:color w:val="000000"/>
                <w:kern w:val="0"/>
                <w:sz w:val="24"/>
                <w:szCs w:val="24"/>
              </w:rPr>
              <w:t xml:space="preserve">Logo 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标志，表示应明显、且不影响正常视频内容</w:t>
            </w:r>
          </w:p>
        </w:tc>
      </w:tr>
      <w:tr w:rsidR="00650B97" w:rsidRPr="00BD18F3" w:rsidTr="001C5BF8">
        <w:trPr>
          <w:trHeight w:val="776"/>
          <w:jc w:val="center"/>
        </w:trPr>
        <w:tc>
          <w:tcPr>
            <w:tcW w:w="828" w:type="dxa"/>
            <w:vMerge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Default="00650B97" w:rsidP="001C5BF8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Default="00650B97" w:rsidP="001C5BF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宣传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片</w:t>
            </w:r>
          </w:p>
        </w:tc>
        <w:tc>
          <w:tcPr>
            <w:tcW w:w="8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50B97" w:rsidRPr="008B1E5B" w:rsidRDefault="00650B97" w:rsidP="00650B97">
            <w:pPr>
              <w:pStyle w:val="a3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8B1E5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课程宣传片成片视频长度应不短于2分钟。</w:t>
            </w:r>
          </w:p>
          <w:p w:rsidR="00650B97" w:rsidRDefault="00650B97" w:rsidP="00650B97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8B1E5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课程宣传片应包含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课程名称、课程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所属学校、</w:t>
            </w:r>
            <w:r w:rsidRPr="008B1E5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主讲教师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名称</w:t>
            </w:r>
            <w:r w:rsidRPr="008B1E5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、学校LOGO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等相关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信息</w:t>
            </w:r>
            <w:r w:rsidRPr="008B1E5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650B97" w:rsidRPr="008B1E5B" w:rsidRDefault="00650B97" w:rsidP="00650B97">
            <w:pPr>
              <w:pStyle w:val="a3"/>
              <w:numPr>
                <w:ilvl w:val="0"/>
                <w:numId w:val="10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课程</w:t>
            </w:r>
            <w:r w:rsidRPr="008B1E5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宣传片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突出课程特色，体现课程精要。</w:t>
            </w:r>
          </w:p>
        </w:tc>
      </w:tr>
    </w:tbl>
    <w:p w:rsidR="00650B97" w:rsidRPr="00650B97" w:rsidRDefault="00650B97" w:rsidP="00650B97">
      <w:pPr>
        <w:jc w:val="left"/>
        <w:rPr>
          <w:b/>
          <w:sz w:val="28"/>
          <w:szCs w:val="28"/>
        </w:rPr>
      </w:pPr>
    </w:p>
    <w:sectPr w:rsidR="00650B97" w:rsidRPr="00650B97" w:rsidSect="00650B9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10E1"/>
    <w:multiLevelType w:val="hybridMultilevel"/>
    <w:tmpl w:val="7FFEA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C0172"/>
    <w:multiLevelType w:val="hybridMultilevel"/>
    <w:tmpl w:val="2C3A21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51B48"/>
    <w:multiLevelType w:val="hybridMultilevel"/>
    <w:tmpl w:val="C2525224"/>
    <w:lvl w:ilvl="0" w:tplc="81D4380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DA8E2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2227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04A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048B3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E35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601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4D8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CFA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D1C2A"/>
    <w:multiLevelType w:val="hybridMultilevel"/>
    <w:tmpl w:val="38C2C794"/>
    <w:lvl w:ilvl="0" w:tplc="F192094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9E99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2ED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6A74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C27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E9A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43D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0591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C40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36F8B"/>
    <w:multiLevelType w:val="hybridMultilevel"/>
    <w:tmpl w:val="FCCA9DC6"/>
    <w:lvl w:ilvl="0" w:tplc="4B8A6D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F6A50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E815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9E74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FE5ED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ED7A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09D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1C2D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0BC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04B6D"/>
    <w:multiLevelType w:val="hybridMultilevel"/>
    <w:tmpl w:val="A1F607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96364F"/>
    <w:multiLevelType w:val="hybridMultilevel"/>
    <w:tmpl w:val="50C2B7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F2617C"/>
    <w:multiLevelType w:val="hybridMultilevel"/>
    <w:tmpl w:val="4C4681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3B3E7F"/>
    <w:multiLevelType w:val="hybridMultilevel"/>
    <w:tmpl w:val="AC3638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0349E0"/>
    <w:multiLevelType w:val="hybridMultilevel"/>
    <w:tmpl w:val="CDA01E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97"/>
    <w:rsid w:val="0011106D"/>
    <w:rsid w:val="00343C91"/>
    <w:rsid w:val="003573E3"/>
    <w:rsid w:val="00650B97"/>
    <w:rsid w:val="0083040F"/>
    <w:rsid w:val="00B268A1"/>
    <w:rsid w:val="00E9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D5983-35DF-4DFD-8443-D33F9B88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B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9</cp:revision>
  <dcterms:created xsi:type="dcterms:W3CDTF">2015-11-03T06:51:00Z</dcterms:created>
  <dcterms:modified xsi:type="dcterms:W3CDTF">2019-02-19T11:58:00Z</dcterms:modified>
</cp:coreProperties>
</file>